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D2F3" w14:textId="77777777" w:rsidR="0035487B" w:rsidRDefault="007414B7">
      <w:pPr>
        <w:pStyle w:val="Body"/>
        <w:spacing w:after="0" w:line="240" w:lineRule="auto"/>
        <w:jc w:val="center"/>
      </w:pPr>
      <w:r>
        <w:rPr>
          <w:rFonts w:ascii="Century Gothic" w:hAnsi="Century Gothic"/>
          <w:b/>
          <w:bCs/>
          <w:noProof/>
          <w:color w:val="0E101A"/>
          <w:sz w:val="20"/>
          <w:szCs w:val="20"/>
          <w:u w:color="0E101A"/>
        </w:rPr>
        <w:drawing>
          <wp:inline distT="0" distB="0" distL="0" distR="0" wp14:anchorId="540DDF43" wp14:editId="333AE5C2">
            <wp:extent cx="2082800" cy="60729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a:stretch>
                      <a:fillRect/>
                    </a:stretch>
                  </pic:blipFill>
                  <pic:spPr>
                    <a:xfrm>
                      <a:off x="0" y="0"/>
                      <a:ext cx="2082800" cy="607299"/>
                    </a:xfrm>
                    <a:prstGeom prst="rect">
                      <a:avLst/>
                    </a:prstGeom>
                    <a:ln w="12700" cap="flat">
                      <a:noFill/>
                      <a:miter lim="400000"/>
                    </a:ln>
                    <a:effectLst/>
                  </pic:spPr>
                </pic:pic>
              </a:graphicData>
            </a:graphic>
          </wp:inline>
        </w:drawing>
      </w:r>
    </w:p>
    <w:p w14:paraId="16F46595" w14:textId="2E5A860A" w:rsidR="0035487B" w:rsidRDefault="00776143">
      <w:pPr>
        <w:pStyle w:val="BodyA"/>
        <w:spacing w:after="0" w:line="240" w:lineRule="auto"/>
        <w:jc w:val="center"/>
        <w:rPr>
          <w:rFonts w:ascii="Century Gothic" w:eastAsia="Century Gothic" w:hAnsi="Century Gothic" w:cs="Century Gothic"/>
          <w:b/>
          <w:bCs/>
          <w:sz w:val="20"/>
          <w:szCs w:val="20"/>
          <w:u w:val="single"/>
        </w:rPr>
      </w:pPr>
      <w:r>
        <w:rPr>
          <w:rFonts w:ascii="Century Gothic" w:hAnsi="Century Gothic"/>
          <w:b/>
          <w:bCs/>
          <w:sz w:val="20"/>
          <w:szCs w:val="20"/>
          <w:u w:val="single"/>
          <w:lang w:val="nl-NL"/>
        </w:rPr>
        <w:t xml:space="preserve">SOCI </w:t>
      </w:r>
      <w:r w:rsidR="007414B7">
        <w:rPr>
          <w:rFonts w:ascii="Century Gothic" w:hAnsi="Century Gothic"/>
          <w:b/>
          <w:bCs/>
          <w:sz w:val="20"/>
          <w:szCs w:val="20"/>
          <w:u w:val="single"/>
          <w:lang w:val="nl-NL"/>
        </w:rPr>
        <w:t xml:space="preserve">Receives </w:t>
      </w:r>
      <w:r w:rsidR="007414B7">
        <w:rPr>
          <w:rFonts w:ascii="Century Gothic" w:hAnsi="Century Gothic"/>
          <w:b/>
          <w:bCs/>
          <w:sz w:val="20"/>
          <w:szCs w:val="20"/>
          <w:u w:val="single"/>
        </w:rPr>
        <w:t>In-Conversion (IC</w:t>
      </w:r>
      <w:r w:rsidR="000305CE">
        <w:rPr>
          <w:rFonts w:ascii="Century Gothic" w:hAnsi="Century Gothic"/>
          <w:b/>
          <w:bCs/>
          <w:sz w:val="20"/>
          <w:szCs w:val="20"/>
          <w:u w:val="single"/>
        </w:rPr>
        <w:t>1</w:t>
      </w:r>
      <w:r w:rsidR="007414B7">
        <w:rPr>
          <w:rFonts w:ascii="Century Gothic" w:hAnsi="Century Gothic"/>
          <w:b/>
          <w:bCs/>
          <w:sz w:val="20"/>
          <w:szCs w:val="20"/>
          <w:u w:val="single"/>
        </w:rPr>
        <w:t>) Certification and Tangible Success with</w:t>
      </w:r>
      <w:r w:rsidR="007414B7">
        <w:rPr>
          <w:rFonts w:ascii="Century Gothic" w:hAnsi="Century Gothic"/>
          <w:b/>
          <w:bCs/>
          <w:sz w:val="20"/>
          <w:szCs w:val="20"/>
          <w:u w:val="single"/>
          <w:lang w:val="nl-NL"/>
        </w:rPr>
        <w:t xml:space="preserve"> ‘Soorty Organic Cotton Initiative’ </w:t>
      </w:r>
      <w:r w:rsidR="007414B7">
        <w:rPr>
          <w:rFonts w:ascii="Century Gothic" w:eastAsia="Century Gothic" w:hAnsi="Century Gothic" w:cs="Century Gothic"/>
          <w:b/>
          <w:bCs/>
          <w:sz w:val="20"/>
          <w:szCs w:val="20"/>
          <w:u w:val="single"/>
        </w:rPr>
        <w:br/>
      </w:r>
    </w:p>
    <w:p w14:paraId="38E9CC89" w14:textId="6E180888" w:rsidR="0035487B" w:rsidRDefault="007414B7">
      <w:pPr>
        <w:pStyle w:val="BodyA"/>
        <w:spacing w:after="0" w:line="240" w:lineRule="auto"/>
        <w:jc w:val="center"/>
        <w:rPr>
          <w:rFonts w:ascii="Century Gothic" w:eastAsia="Century Gothic" w:hAnsi="Century Gothic" w:cs="Century Gothic"/>
          <w:i/>
          <w:iCs/>
          <w:sz w:val="20"/>
          <w:szCs w:val="20"/>
        </w:rPr>
      </w:pPr>
      <w:r>
        <w:rPr>
          <w:rFonts w:ascii="Century Gothic" w:hAnsi="Century Gothic"/>
          <w:i/>
          <w:iCs/>
          <w:sz w:val="20"/>
          <w:szCs w:val="20"/>
          <w:lang w:val="nl-NL"/>
        </w:rPr>
        <w:t>In Partnership with WWF</w:t>
      </w:r>
      <w:r w:rsidR="00662D27">
        <w:rPr>
          <w:rFonts w:ascii="Century Gothic" w:hAnsi="Century Gothic"/>
          <w:i/>
          <w:iCs/>
          <w:sz w:val="20"/>
          <w:szCs w:val="20"/>
          <w:lang w:val="nl-NL"/>
        </w:rPr>
        <w:t>-Pakistan</w:t>
      </w:r>
      <w:r w:rsidR="00327C60">
        <w:rPr>
          <w:rFonts w:ascii="Century Gothic" w:hAnsi="Century Gothic"/>
          <w:i/>
          <w:iCs/>
          <w:sz w:val="20"/>
          <w:szCs w:val="20"/>
          <w:lang w:val="nl-NL"/>
        </w:rPr>
        <w:t>,</w:t>
      </w:r>
      <w:r>
        <w:rPr>
          <w:rFonts w:ascii="Century Gothic" w:hAnsi="Century Gothic"/>
          <w:i/>
          <w:iCs/>
          <w:sz w:val="20"/>
          <w:szCs w:val="20"/>
          <w:lang w:val="nl-NL"/>
        </w:rPr>
        <w:t xml:space="preserve"> the Department of Agricultur</w:t>
      </w:r>
      <w:r w:rsidR="00A509DB">
        <w:rPr>
          <w:rFonts w:ascii="Century Gothic" w:hAnsi="Century Gothic"/>
          <w:i/>
          <w:iCs/>
          <w:sz w:val="20"/>
          <w:szCs w:val="20"/>
          <w:lang w:val="nl-NL"/>
        </w:rPr>
        <w:t>al Extension</w:t>
      </w:r>
      <w:r>
        <w:rPr>
          <w:rFonts w:ascii="Century Gothic" w:hAnsi="Century Gothic"/>
          <w:i/>
          <w:iCs/>
          <w:sz w:val="20"/>
          <w:szCs w:val="20"/>
        </w:rPr>
        <w:t xml:space="preserve">, Balochistan and the </w:t>
      </w:r>
      <w:r>
        <w:rPr>
          <w:rFonts w:ascii="Century Gothic" w:hAnsi="Century Gothic"/>
          <w:i/>
          <w:iCs/>
          <w:sz w:val="20"/>
          <w:szCs w:val="20"/>
          <w:lang w:val="it-IT"/>
        </w:rPr>
        <w:t>Organic Cotton Accelerator</w:t>
      </w:r>
    </w:p>
    <w:p w14:paraId="7C588194" w14:textId="77777777" w:rsidR="0035487B" w:rsidRDefault="0035487B">
      <w:pPr>
        <w:pStyle w:val="BodyA"/>
        <w:spacing w:after="0" w:line="240" w:lineRule="auto"/>
        <w:jc w:val="center"/>
        <w:rPr>
          <w:rFonts w:ascii="Century Gothic" w:eastAsia="Century Gothic" w:hAnsi="Century Gothic" w:cs="Century Gothic"/>
          <w:i/>
          <w:iCs/>
          <w:color w:val="FF0000"/>
          <w:sz w:val="20"/>
          <w:szCs w:val="20"/>
          <w:u w:color="FF0000"/>
        </w:rPr>
      </w:pPr>
    </w:p>
    <w:p w14:paraId="640344A3" w14:textId="064EDE84" w:rsidR="0035487B" w:rsidRDefault="007414B7">
      <w:pPr>
        <w:pStyle w:val="BodyA"/>
        <w:spacing w:after="0" w:line="240" w:lineRule="auto"/>
        <w:rPr>
          <w:rFonts w:ascii="Century Gothic" w:eastAsia="Century Gothic" w:hAnsi="Century Gothic" w:cs="Century Gothic"/>
          <w:sz w:val="20"/>
          <w:szCs w:val="20"/>
        </w:rPr>
      </w:pPr>
      <w:r>
        <w:rPr>
          <w:rFonts w:ascii="Century Gothic" w:hAnsi="Century Gothic"/>
          <w:b/>
          <w:bCs/>
          <w:sz w:val="20"/>
          <w:szCs w:val="20"/>
        </w:rPr>
        <w:t xml:space="preserve">(UNITED STATES - </w:t>
      </w:r>
      <w:r w:rsidR="00C21867">
        <w:rPr>
          <w:rFonts w:ascii="Century Gothic" w:hAnsi="Century Gothic"/>
          <w:b/>
          <w:bCs/>
          <w:sz w:val="20"/>
          <w:szCs w:val="20"/>
        </w:rPr>
        <w:t>April</w:t>
      </w:r>
      <w:r>
        <w:rPr>
          <w:rFonts w:ascii="Century Gothic" w:hAnsi="Century Gothic"/>
          <w:b/>
          <w:bCs/>
          <w:sz w:val="20"/>
          <w:szCs w:val="20"/>
        </w:rPr>
        <w:t>, 2022)</w:t>
      </w:r>
      <w:r>
        <w:rPr>
          <w:rFonts w:ascii="Century Gothic" w:hAnsi="Century Gothic"/>
          <w:sz w:val="20"/>
          <w:szCs w:val="20"/>
        </w:rPr>
        <w:t> </w:t>
      </w:r>
      <w:r>
        <w:rPr>
          <w:rFonts w:ascii="Century Gothic" w:hAnsi="Century Gothic"/>
          <w:color w:val="0E101A"/>
          <w:sz w:val="20"/>
          <w:szCs w:val="20"/>
          <w:u w:color="0E101A"/>
        </w:rPr>
        <w:t>–</w:t>
      </w:r>
      <w:r>
        <w:rPr>
          <w:rFonts w:ascii="Century Gothic" w:hAnsi="Century Gothic"/>
          <w:sz w:val="20"/>
          <w:szCs w:val="20"/>
          <w:lang w:val="nl-NL"/>
        </w:rPr>
        <w:t xml:space="preserve"> </w:t>
      </w:r>
      <w:bookmarkStart w:id="0" w:name="_Hlk99544829"/>
      <w:r>
        <w:rPr>
          <w:rFonts w:ascii="Century Gothic" w:hAnsi="Century Gothic"/>
          <w:sz w:val="20"/>
          <w:szCs w:val="20"/>
        </w:rPr>
        <w:t>In mid-2021, Soorty,</w:t>
      </w:r>
      <w:r>
        <w:rPr>
          <w:rFonts w:ascii="Century Gothic" w:hAnsi="Century Gothic"/>
          <w:sz w:val="20"/>
          <w:szCs w:val="20"/>
          <w:lang w:val="nl-NL"/>
        </w:rPr>
        <w:t xml:space="preserve"> Pakistan</w:t>
      </w:r>
      <w:r>
        <w:rPr>
          <w:rFonts w:ascii="Century Gothic" w:hAnsi="Century Gothic"/>
          <w:sz w:val="20"/>
          <w:szCs w:val="20"/>
        </w:rPr>
        <w:t xml:space="preserve">’s largest vertically integrated denim company, launched the Soorty Organic Cotton Initiative </w:t>
      </w:r>
      <w:r w:rsidR="00C70CB2">
        <w:rPr>
          <w:rFonts w:ascii="Century Gothic" w:hAnsi="Century Gothic"/>
          <w:sz w:val="20"/>
          <w:szCs w:val="20"/>
        </w:rPr>
        <w:t>(</w:t>
      </w:r>
      <w:r>
        <w:rPr>
          <w:rFonts w:ascii="Century Gothic" w:hAnsi="Century Gothic"/>
          <w:sz w:val="20"/>
          <w:szCs w:val="20"/>
        </w:rPr>
        <w:t>SOCI</w:t>
      </w:r>
      <w:r w:rsidR="00C70CB2">
        <w:rPr>
          <w:rFonts w:ascii="Century Gothic" w:hAnsi="Century Gothic"/>
          <w:sz w:val="20"/>
          <w:szCs w:val="20"/>
        </w:rPr>
        <w:t>)</w:t>
      </w:r>
      <w:r>
        <w:rPr>
          <w:rFonts w:ascii="Century Gothic" w:hAnsi="Century Gothic"/>
          <w:sz w:val="20"/>
          <w:szCs w:val="20"/>
        </w:rPr>
        <w:t xml:space="preserve"> and has been working closely with the </w:t>
      </w:r>
      <w:r>
        <w:rPr>
          <w:rFonts w:ascii="Century Gothic" w:hAnsi="Century Gothic"/>
          <w:sz w:val="20"/>
          <w:szCs w:val="20"/>
          <w:lang w:val="it-IT"/>
        </w:rPr>
        <w:t>Organic Cotton Accelerator</w:t>
      </w:r>
      <w:r>
        <w:rPr>
          <w:rFonts w:ascii="Century Gothic" w:hAnsi="Century Gothic"/>
          <w:sz w:val="20"/>
          <w:szCs w:val="20"/>
        </w:rPr>
        <w:t xml:space="preserve"> (OCA) to bring more transparency to OC cultivation within the initiative</w:t>
      </w:r>
      <w:r w:rsidR="00C70CB2">
        <w:rPr>
          <w:rFonts w:ascii="Century Gothic" w:hAnsi="Century Gothic"/>
          <w:sz w:val="20"/>
          <w:szCs w:val="20"/>
        </w:rPr>
        <w:t>.</w:t>
      </w:r>
      <w:r>
        <w:rPr>
          <w:rFonts w:ascii="Century Gothic" w:hAnsi="Century Gothic"/>
          <w:sz w:val="20"/>
          <w:szCs w:val="20"/>
        </w:rPr>
        <w:t xml:space="preserve"> The company has recently received the In-Conversion </w:t>
      </w:r>
      <w:r w:rsidR="000305CE">
        <w:rPr>
          <w:rFonts w:ascii="Century Gothic" w:hAnsi="Century Gothic"/>
          <w:sz w:val="20"/>
          <w:szCs w:val="20"/>
        </w:rPr>
        <w:t xml:space="preserve">Year-1 </w:t>
      </w:r>
      <w:r>
        <w:rPr>
          <w:rFonts w:ascii="Century Gothic" w:hAnsi="Century Gothic"/>
          <w:sz w:val="20"/>
          <w:szCs w:val="20"/>
        </w:rPr>
        <w:t>(IC</w:t>
      </w:r>
      <w:r w:rsidR="00A509DB">
        <w:rPr>
          <w:rFonts w:ascii="Century Gothic" w:hAnsi="Century Gothic"/>
          <w:sz w:val="20"/>
          <w:szCs w:val="20"/>
        </w:rPr>
        <w:t>1</w:t>
      </w:r>
      <w:r>
        <w:rPr>
          <w:rFonts w:ascii="Century Gothic" w:hAnsi="Century Gothic"/>
          <w:sz w:val="20"/>
          <w:szCs w:val="20"/>
        </w:rPr>
        <w:t xml:space="preserve">) Certification awarded by the Control Union (CU) for </w:t>
      </w:r>
      <w:r w:rsidR="005A5564">
        <w:rPr>
          <w:rFonts w:ascii="Century Gothic" w:hAnsi="Century Gothic"/>
          <w:sz w:val="20"/>
          <w:szCs w:val="20"/>
        </w:rPr>
        <w:t xml:space="preserve">its </w:t>
      </w:r>
      <w:r>
        <w:rPr>
          <w:rFonts w:ascii="Century Gothic" w:hAnsi="Century Gothic"/>
          <w:sz w:val="20"/>
          <w:szCs w:val="20"/>
        </w:rPr>
        <w:t>first-year crop</w:t>
      </w:r>
      <w:r w:rsidR="00C70CB2">
        <w:rPr>
          <w:rFonts w:ascii="Century Gothic" w:hAnsi="Century Gothic"/>
          <w:sz w:val="20"/>
          <w:szCs w:val="20"/>
        </w:rPr>
        <w:t>.</w:t>
      </w:r>
      <w:r>
        <w:rPr>
          <w:rFonts w:ascii="Century Gothic" w:hAnsi="Century Gothic"/>
          <w:sz w:val="20"/>
          <w:szCs w:val="20"/>
        </w:rPr>
        <w:t xml:space="preserve"> </w:t>
      </w:r>
      <w:r w:rsidR="00C70CB2">
        <w:rPr>
          <w:rFonts w:ascii="Century Gothic" w:hAnsi="Century Gothic"/>
          <w:sz w:val="20"/>
          <w:szCs w:val="20"/>
        </w:rPr>
        <w:t>R</w:t>
      </w:r>
      <w:r>
        <w:rPr>
          <w:rFonts w:ascii="Century Gothic" w:hAnsi="Century Gothic"/>
          <w:sz w:val="20"/>
          <w:szCs w:val="20"/>
        </w:rPr>
        <w:t xml:space="preserve">esultant premium payouts will help farmers in their transition and provide tangible benefits and incentives to take up organic farming, </w:t>
      </w:r>
      <w:r w:rsidR="00C70CB2">
        <w:rPr>
          <w:rFonts w:ascii="Century Gothic" w:hAnsi="Century Gothic"/>
          <w:sz w:val="20"/>
          <w:szCs w:val="20"/>
        </w:rPr>
        <w:t xml:space="preserve">leading ultimately to an expansion in Pakistan’s role in the international OC trade. </w:t>
      </w:r>
      <w:bookmarkEnd w:id="0"/>
    </w:p>
    <w:p w14:paraId="374181A8" w14:textId="77777777" w:rsidR="00C70CB2" w:rsidRDefault="00C70CB2">
      <w:pPr>
        <w:pStyle w:val="BodyA"/>
        <w:spacing w:after="0" w:line="240" w:lineRule="auto"/>
        <w:rPr>
          <w:rFonts w:ascii="Century Gothic" w:eastAsia="Century Gothic" w:hAnsi="Century Gothic" w:cs="Century Gothic"/>
          <w:sz w:val="20"/>
          <w:szCs w:val="20"/>
        </w:rPr>
      </w:pPr>
    </w:p>
    <w:p w14:paraId="6C6D0A43" w14:textId="5AFDA4B7" w:rsidR="0035487B" w:rsidRDefault="007414B7">
      <w:pPr>
        <w:pStyle w:val="BodyA"/>
        <w:spacing w:after="0" w:line="240" w:lineRule="auto"/>
        <w:rPr>
          <w:rFonts w:ascii="Century Gothic" w:eastAsia="Century Gothic" w:hAnsi="Century Gothic" w:cs="Century Gothic"/>
          <w:sz w:val="20"/>
          <w:szCs w:val="20"/>
        </w:rPr>
      </w:pPr>
      <w:r>
        <w:rPr>
          <w:rFonts w:ascii="Century Gothic" w:hAnsi="Century Gothic"/>
          <w:sz w:val="20"/>
          <w:szCs w:val="20"/>
        </w:rPr>
        <w:t xml:space="preserve">Witnessing the success and building on the lessons learned, the private sector – most notably the textile sector – has come out in enthusiastic support of this transition. The first private sector project set up to facilitate this shift is the </w:t>
      </w:r>
      <w:r>
        <w:rPr>
          <w:rFonts w:ascii="Century Gothic" w:hAnsi="Century Gothic"/>
          <w:i/>
          <w:iCs/>
          <w:sz w:val="20"/>
          <w:szCs w:val="20"/>
        </w:rPr>
        <w:t>Soorty Organic Cotton Initiative</w:t>
      </w:r>
      <w:r>
        <w:rPr>
          <w:rFonts w:ascii="Century Gothic" w:hAnsi="Century Gothic"/>
          <w:sz w:val="20"/>
          <w:szCs w:val="20"/>
        </w:rPr>
        <w:t xml:space="preserve"> (SOCI) funded </w:t>
      </w:r>
      <w:r w:rsidR="00A509DB">
        <w:rPr>
          <w:rFonts w:ascii="Century Gothic" w:hAnsi="Century Gothic"/>
          <w:sz w:val="20"/>
          <w:szCs w:val="20"/>
        </w:rPr>
        <w:t xml:space="preserve">and managed </w:t>
      </w:r>
      <w:r>
        <w:rPr>
          <w:rFonts w:ascii="Century Gothic" w:hAnsi="Century Gothic"/>
          <w:sz w:val="20"/>
          <w:szCs w:val="20"/>
        </w:rPr>
        <w:t xml:space="preserve">by Soorty Enterprises. SOCI is being implemented in the town of </w:t>
      </w:r>
      <w:proofErr w:type="spellStart"/>
      <w:r w:rsidRPr="00776143">
        <w:rPr>
          <w:rFonts w:ascii="Century Gothic" w:hAnsi="Century Gothic"/>
          <w:i/>
          <w:iCs/>
          <w:sz w:val="20"/>
          <w:szCs w:val="20"/>
        </w:rPr>
        <w:t>Naal</w:t>
      </w:r>
      <w:proofErr w:type="spellEnd"/>
      <w:r w:rsidR="007D4A93">
        <w:rPr>
          <w:rFonts w:ascii="Century Gothic" w:hAnsi="Century Gothic"/>
          <w:i/>
          <w:iCs/>
          <w:sz w:val="20"/>
          <w:szCs w:val="20"/>
        </w:rPr>
        <w:t xml:space="preserve">, </w:t>
      </w:r>
      <w:proofErr w:type="spellStart"/>
      <w:r w:rsidR="007D4A93">
        <w:rPr>
          <w:rFonts w:ascii="Century Gothic" w:hAnsi="Century Gothic"/>
          <w:i/>
          <w:iCs/>
          <w:sz w:val="20"/>
          <w:szCs w:val="20"/>
        </w:rPr>
        <w:t>Balochistan</w:t>
      </w:r>
      <w:proofErr w:type="spellEnd"/>
      <w:r>
        <w:rPr>
          <w:rFonts w:ascii="Century Gothic" w:hAnsi="Century Gothic"/>
          <w:sz w:val="20"/>
          <w:szCs w:val="20"/>
        </w:rPr>
        <w:t xml:space="preserve"> in partnership with WWF</w:t>
      </w:r>
      <w:r w:rsidR="00662D27">
        <w:rPr>
          <w:rFonts w:ascii="Century Gothic" w:hAnsi="Century Gothic"/>
          <w:sz w:val="20"/>
          <w:szCs w:val="20"/>
        </w:rPr>
        <w:t>-Pakistan</w:t>
      </w:r>
      <w:r>
        <w:rPr>
          <w:rFonts w:ascii="Century Gothic" w:hAnsi="Century Gothic"/>
          <w:sz w:val="20"/>
          <w:szCs w:val="20"/>
        </w:rPr>
        <w:t xml:space="preserve"> and the Government of Balochistan</w:t>
      </w:r>
      <w:r>
        <w:rPr>
          <w:rFonts w:ascii="Century Gothic" w:hAnsi="Century Gothic"/>
          <w:color w:val="FF0000"/>
          <w:sz w:val="20"/>
          <w:szCs w:val="20"/>
          <w:u w:color="FF0000"/>
        </w:rPr>
        <w:t xml:space="preserve"> </w:t>
      </w:r>
      <w:r>
        <w:rPr>
          <w:rFonts w:ascii="Century Gothic" w:hAnsi="Century Gothic"/>
          <w:sz w:val="20"/>
          <w:szCs w:val="20"/>
        </w:rPr>
        <w:t xml:space="preserve">along with support and input from the Laudes Foundation. The project </w:t>
      </w:r>
      <w:r w:rsidR="00C70CB2">
        <w:rPr>
          <w:rFonts w:ascii="Century Gothic" w:hAnsi="Century Gothic"/>
          <w:sz w:val="20"/>
          <w:szCs w:val="20"/>
        </w:rPr>
        <w:t xml:space="preserve">has also partnered with </w:t>
      </w:r>
      <w:r>
        <w:rPr>
          <w:rFonts w:ascii="Century Gothic" w:hAnsi="Century Gothic"/>
          <w:sz w:val="20"/>
          <w:szCs w:val="20"/>
        </w:rPr>
        <w:t xml:space="preserve">Organic Cotton Accelerator (OCA) – a multi-stakeholder organization that is committed to bringing integrity, supply security and measurable social and environmental impact to organic cotton cultivation – to add its muscle to this task. </w:t>
      </w:r>
    </w:p>
    <w:p w14:paraId="2E2F9F82" w14:textId="77777777" w:rsidR="0035487B" w:rsidRDefault="0035487B">
      <w:pPr>
        <w:pStyle w:val="BodyA"/>
        <w:spacing w:after="0" w:line="240" w:lineRule="auto"/>
        <w:rPr>
          <w:rFonts w:ascii="Century Gothic" w:eastAsia="Century Gothic" w:hAnsi="Century Gothic" w:cs="Century Gothic"/>
          <w:sz w:val="20"/>
          <w:szCs w:val="20"/>
        </w:rPr>
      </w:pPr>
    </w:p>
    <w:p w14:paraId="7406F8BE" w14:textId="52883116" w:rsidR="0035487B" w:rsidRDefault="00A509DB">
      <w:pPr>
        <w:pStyle w:val="BodyA"/>
        <w:spacing w:after="0" w:line="240" w:lineRule="auto"/>
        <w:rPr>
          <w:rFonts w:ascii="Century Gothic" w:eastAsia="Century Gothic" w:hAnsi="Century Gothic" w:cs="Century Gothic"/>
          <w:sz w:val="20"/>
          <w:szCs w:val="20"/>
        </w:rPr>
      </w:pPr>
      <w:bookmarkStart w:id="1" w:name="_Hlk99544856"/>
      <w:r>
        <w:rPr>
          <w:rFonts w:ascii="Century Gothic" w:hAnsi="Century Gothic"/>
          <w:sz w:val="20"/>
          <w:szCs w:val="20"/>
        </w:rPr>
        <w:t>Almost</w:t>
      </w:r>
      <w:r w:rsidR="006F3DA9">
        <w:rPr>
          <w:rFonts w:ascii="Century Gothic" w:hAnsi="Century Gothic"/>
          <w:sz w:val="20"/>
          <w:szCs w:val="20"/>
        </w:rPr>
        <w:t xml:space="preserve"> </w:t>
      </w:r>
      <w:r w:rsidR="007414B7">
        <w:rPr>
          <w:rFonts w:ascii="Century Gothic" w:hAnsi="Century Gothic"/>
          <w:sz w:val="20"/>
          <w:szCs w:val="20"/>
        </w:rPr>
        <w:t xml:space="preserve">a </w:t>
      </w:r>
      <w:r w:rsidR="00C70CB2">
        <w:rPr>
          <w:rFonts w:ascii="Century Gothic" w:hAnsi="Century Gothic"/>
          <w:sz w:val="20"/>
          <w:szCs w:val="20"/>
        </w:rPr>
        <w:t xml:space="preserve">thousand </w:t>
      </w:r>
      <w:r w:rsidR="007414B7">
        <w:rPr>
          <w:rFonts w:ascii="Century Gothic" w:hAnsi="Century Gothic"/>
          <w:sz w:val="20"/>
          <w:szCs w:val="20"/>
        </w:rPr>
        <w:t xml:space="preserve">farmers from </w:t>
      </w:r>
      <w:proofErr w:type="spellStart"/>
      <w:r w:rsidR="007414B7" w:rsidRPr="00776143">
        <w:rPr>
          <w:rFonts w:ascii="Century Gothic" w:hAnsi="Century Gothic"/>
          <w:i/>
          <w:iCs/>
          <w:sz w:val="20"/>
          <w:szCs w:val="20"/>
        </w:rPr>
        <w:t>Naal</w:t>
      </w:r>
      <w:proofErr w:type="spellEnd"/>
      <w:r w:rsidR="007414B7">
        <w:rPr>
          <w:rFonts w:ascii="Century Gothic" w:hAnsi="Century Gothic"/>
          <w:sz w:val="20"/>
          <w:szCs w:val="20"/>
        </w:rPr>
        <w:t xml:space="preserve"> have transitioned to this safer method of producing cotton through SOCI over the last year. And with </w:t>
      </w:r>
      <w:r w:rsidR="005867FC">
        <w:rPr>
          <w:rFonts w:ascii="Century Gothic" w:hAnsi="Century Gothic"/>
          <w:sz w:val="20"/>
          <w:szCs w:val="20"/>
        </w:rPr>
        <w:t xml:space="preserve">Year-2’s </w:t>
      </w:r>
      <w:r w:rsidR="007414B7">
        <w:rPr>
          <w:rFonts w:ascii="Century Gothic" w:hAnsi="Century Gothic"/>
          <w:sz w:val="20"/>
          <w:szCs w:val="20"/>
        </w:rPr>
        <w:t>sowing</w:t>
      </w:r>
      <w:r w:rsidR="00C70CB2">
        <w:rPr>
          <w:rFonts w:ascii="Century Gothic" w:hAnsi="Century Gothic"/>
          <w:sz w:val="20"/>
          <w:szCs w:val="20"/>
        </w:rPr>
        <w:t xml:space="preserve"> </w:t>
      </w:r>
      <w:r w:rsidR="005867FC">
        <w:rPr>
          <w:rFonts w:ascii="Century Gothic" w:hAnsi="Century Gothic"/>
          <w:sz w:val="20"/>
          <w:szCs w:val="20"/>
        </w:rPr>
        <w:t>underway</w:t>
      </w:r>
      <w:r w:rsidR="007414B7">
        <w:rPr>
          <w:rFonts w:ascii="Century Gothic" w:hAnsi="Century Gothic"/>
          <w:sz w:val="20"/>
          <w:szCs w:val="20"/>
        </w:rPr>
        <w:t xml:space="preserve">, Soorty </w:t>
      </w:r>
      <w:r w:rsidR="005867FC">
        <w:rPr>
          <w:rFonts w:ascii="Century Gothic" w:hAnsi="Century Gothic"/>
          <w:sz w:val="20"/>
          <w:szCs w:val="20"/>
        </w:rPr>
        <w:t xml:space="preserve">has worked </w:t>
      </w:r>
      <w:r w:rsidR="007414B7">
        <w:rPr>
          <w:rFonts w:ascii="Century Gothic" w:hAnsi="Century Gothic"/>
          <w:sz w:val="20"/>
          <w:szCs w:val="20"/>
        </w:rPr>
        <w:t xml:space="preserve">with its partners to provide quality non-GM seed to the farmers to overcome </w:t>
      </w:r>
      <w:r w:rsidR="005867FC">
        <w:rPr>
          <w:rFonts w:ascii="Century Gothic" w:hAnsi="Century Gothic"/>
          <w:sz w:val="20"/>
          <w:szCs w:val="20"/>
        </w:rPr>
        <w:t xml:space="preserve">a </w:t>
      </w:r>
      <w:r w:rsidR="007414B7">
        <w:rPr>
          <w:rFonts w:ascii="Century Gothic" w:hAnsi="Century Gothic"/>
          <w:sz w:val="20"/>
          <w:szCs w:val="20"/>
        </w:rPr>
        <w:t xml:space="preserve">critical bottleneck in OC expansion in Pakistan. </w:t>
      </w:r>
      <w:bookmarkStart w:id="2" w:name="_Hlk99544516"/>
      <w:r w:rsidR="00065C9E">
        <w:rPr>
          <w:rFonts w:ascii="Century Gothic" w:hAnsi="Century Gothic"/>
          <w:sz w:val="20"/>
          <w:szCs w:val="20"/>
        </w:rPr>
        <w:t>This year</w:t>
      </w:r>
      <w:r w:rsidR="005867FC">
        <w:rPr>
          <w:rFonts w:ascii="Century Gothic" w:hAnsi="Century Gothic"/>
          <w:sz w:val="20"/>
          <w:szCs w:val="20"/>
        </w:rPr>
        <w:t xml:space="preserve">, </w:t>
      </w:r>
      <w:r w:rsidR="007414B7">
        <w:rPr>
          <w:rFonts w:ascii="Century Gothic" w:hAnsi="Century Gothic"/>
          <w:sz w:val="20"/>
          <w:szCs w:val="20"/>
        </w:rPr>
        <w:t xml:space="preserve">SOCI </w:t>
      </w:r>
      <w:r w:rsidR="00065C9E">
        <w:rPr>
          <w:rFonts w:ascii="Century Gothic" w:hAnsi="Century Gothic"/>
          <w:sz w:val="20"/>
          <w:szCs w:val="20"/>
        </w:rPr>
        <w:t xml:space="preserve">will be rescuing </w:t>
      </w:r>
      <w:r w:rsidR="007414B7">
        <w:rPr>
          <w:rFonts w:ascii="Century Gothic" w:hAnsi="Century Gothic"/>
          <w:sz w:val="20"/>
          <w:szCs w:val="20"/>
        </w:rPr>
        <w:t xml:space="preserve">an area of </w:t>
      </w:r>
      <w:r w:rsidR="005867FC">
        <w:rPr>
          <w:rFonts w:ascii="Century Gothic" w:hAnsi="Century Gothic"/>
          <w:sz w:val="20"/>
          <w:szCs w:val="20"/>
        </w:rPr>
        <w:t xml:space="preserve">more than </w:t>
      </w:r>
      <w:r w:rsidR="007414B7">
        <w:rPr>
          <w:rFonts w:ascii="Century Gothic" w:hAnsi="Century Gothic"/>
          <w:sz w:val="20"/>
          <w:szCs w:val="20"/>
        </w:rPr>
        <w:t xml:space="preserve">7,000 acres from conventional farming </w:t>
      </w:r>
      <w:r w:rsidR="00065C9E">
        <w:rPr>
          <w:rFonts w:ascii="Century Gothic" w:hAnsi="Century Gothic"/>
          <w:sz w:val="20"/>
          <w:szCs w:val="20"/>
        </w:rPr>
        <w:t>to hopefully produce over 5,</w:t>
      </w:r>
      <w:r w:rsidR="00D15567">
        <w:rPr>
          <w:rFonts w:ascii="Century Gothic" w:hAnsi="Century Gothic"/>
          <w:sz w:val="20"/>
          <w:szCs w:val="20"/>
        </w:rPr>
        <w:t>6</w:t>
      </w:r>
      <w:r w:rsidR="00065C9E">
        <w:rPr>
          <w:rFonts w:ascii="Century Gothic" w:hAnsi="Century Gothic"/>
          <w:sz w:val="20"/>
          <w:szCs w:val="20"/>
        </w:rPr>
        <w:t xml:space="preserve">00 </w:t>
      </w:r>
      <w:r w:rsidR="007414B7">
        <w:rPr>
          <w:rFonts w:ascii="Century Gothic" w:hAnsi="Century Gothic"/>
          <w:sz w:val="20"/>
          <w:szCs w:val="20"/>
        </w:rPr>
        <w:t xml:space="preserve">metric tons of Seed Cotton. </w:t>
      </w:r>
      <w:bookmarkEnd w:id="2"/>
      <w:r w:rsidR="007414B7">
        <w:rPr>
          <w:rFonts w:ascii="Century Gothic" w:hAnsi="Century Gothic"/>
          <w:sz w:val="20"/>
          <w:szCs w:val="20"/>
        </w:rPr>
        <w:t xml:space="preserve">But, perhaps most importantly, it will </w:t>
      </w:r>
      <w:r w:rsidR="006F3DA9">
        <w:rPr>
          <w:rFonts w:ascii="Century Gothic" w:hAnsi="Century Gothic"/>
          <w:sz w:val="20"/>
          <w:szCs w:val="20"/>
        </w:rPr>
        <w:t xml:space="preserve">help create an infrastructure for </w:t>
      </w:r>
      <w:r w:rsidR="007414B7">
        <w:rPr>
          <w:rFonts w:ascii="Century Gothic" w:hAnsi="Century Gothic"/>
          <w:sz w:val="20"/>
          <w:szCs w:val="20"/>
        </w:rPr>
        <w:t>dependable, local access to organic cotton seed</w:t>
      </w:r>
      <w:r w:rsidR="00065C9E">
        <w:rPr>
          <w:rFonts w:ascii="Century Gothic" w:hAnsi="Century Gothic"/>
          <w:sz w:val="20"/>
          <w:szCs w:val="20"/>
        </w:rPr>
        <w:t>s</w:t>
      </w:r>
      <w:r w:rsidR="007414B7">
        <w:rPr>
          <w:rFonts w:ascii="Century Gothic" w:hAnsi="Century Gothic"/>
          <w:sz w:val="20"/>
          <w:szCs w:val="20"/>
        </w:rPr>
        <w:t xml:space="preserve">. </w:t>
      </w:r>
    </w:p>
    <w:bookmarkEnd w:id="1"/>
    <w:p w14:paraId="4A818BE8" w14:textId="77777777" w:rsidR="0035487B" w:rsidRDefault="0035487B">
      <w:pPr>
        <w:pStyle w:val="BodyA"/>
        <w:spacing w:after="0" w:line="240" w:lineRule="auto"/>
        <w:rPr>
          <w:rFonts w:ascii="Century Gothic" w:eastAsia="Century Gothic" w:hAnsi="Century Gothic" w:cs="Century Gothic"/>
          <w:color w:val="FF0000"/>
          <w:sz w:val="20"/>
          <w:szCs w:val="20"/>
          <w:u w:color="FF0000"/>
        </w:rPr>
      </w:pPr>
    </w:p>
    <w:p w14:paraId="66E118EC" w14:textId="56374A10" w:rsidR="0035487B" w:rsidRDefault="007414B7">
      <w:pPr>
        <w:pStyle w:val="BodyA"/>
        <w:spacing w:after="0" w:line="240" w:lineRule="auto"/>
        <w:rPr>
          <w:rFonts w:ascii="Century Gothic" w:eastAsia="Century Gothic" w:hAnsi="Century Gothic" w:cs="Century Gothic"/>
          <w:sz w:val="20"/>
          <w:szCs w:val="20"/>
        </w:rPr>
      </w:pPr>
      <w:r>
        <w:rPr>
          <w:rFonts w:ascii="Century Gothic" w:hAnsi="Century Gothic"/>
          <w:sz w:val="20"/>
          <w:szCs w:val="20"/>
        </w:rPr>
        <w:t xml:space="preserve">As a growing consumer consciousness and preference for responsibly and ethically sourced products becomes the norm, denim is undergoing a profound revolution. The use of Organic Cotton has acquired unique favor for the entire denim value chain – from retailers to brands, manufacturers, and consumers in recent years. The use of regenerative practices – with fewer, if any, chemicals, or fertilizers – to reap a rich and healthy crop isn’t just environmentally and socially responsible but making conscious practices mainstream and the sale of these crops also translates, directly, into more income for farmers and societies. </w:t>
      </w:r>
    </w:p>
    <w:p w14:paraId="6486072D" w14:textId="77777777" w:rsidR="0035487B" w:rsidRDefault="0035487B">
      <w:pPr>
        <w:pStyle w:val="BodyA"/>
        <w:spacing w:after="0" w:line="240" w:lineRule="auto"/>
        <w:rPr>
          <w:rFonts w:ascii="Century Gothic" w:eastAsia="Century Gothic" w:hAnsi="Century Gothic" w:cs="Century Gothic"/>
          <w:sz w:val="20"/>
          <w:szCs w:val="20"/>
        </w:rPr>
      </w:pPr>
    </w:p>
    <w:p w14:paraId="04CE2357" w14:textId="6E39DCA3" w:rsidR="0035487B" w:rsidRPr="007D7D5E" w:rsidRDefault="007414B7">
      <w:pPr>
        <w:pStyle w:val="BodyA"/>
        <w:spacing w:after="0" w:line="240" w:lineRule="auto"/>
        <w:rPr>
          <w:rFonts w:ascii="Century Gothic" w:eastAsia="Century Gothic" w:hAnsi="Century Gothic" w:cs="Century Gothic"/>
          <w:b/>
          <w:bCs/>
          <w:color w:val="auto"/>
          <w:sz w:val="20"/>
          <w:szCs w:val="20"/>
          <w:u w:color="FF0000"/>
        </w:rPr>
      </w:pPr>
      <w:r>
        <w:rPr>
          <w:rFonts w:ascii="Century Gothic" w:hAnsi="Century Gothic"/>
          <w:sz w:val="20"/>
          <w:szCs w:val="20"/>
        </w:rPr>
        <w:t>Despite its many advantages, the global cotton industry has been slow to incorporate organic practices. Major reasons are the mental and skill shift required to make the transition, seed availability, and certification.</w:t>
      </w:r>
      <w:r>
        <w:rPr>
          <w:rFonts w:ascii="Century Gothic" w:hAnsi="Century Gothic"/>
          <w:b/>
          <w:bCs/>
          <w:sz w:val="20"/>
          <w:szCs w:val="20"/>
        </w:rPr>
        <w:t xml:space="preserve"> </w:t>
      </w:r>
      <w:r>
        <w:rPr>
          <w:rFonts w:ascii="Century Gothic" w:hAnsi="Century Gothic"/>
          <w:sz w:val="20"/>
          <w:szCs w:val="20"/>
        </w:rPr>
        <w:t>Organic cultivation does away with any chemical-based solution and depends on biofertilizers and biopesticides the farmers can make for themselves if they know how. Organic cotton is grown using genetically non-modified seeds but its cultivation is still less than 1% of total cotton cultivation worldwide. Meaning there is that much less organic cotton seed grown &amp; even less than that</w:t>
      </w:r>
      <w:r w:rsidR="006F3DA9">
        <w:rPr>
          <w:rFonts w:ascii="Century Gothic" w:hAnsi="Century Gothic"/>
          <w:sz w:val="20"/>
          <w:szCs w:val="20"/>
        </w:rPr>
        <w:t xml:space="preserve"> i</w:t>
      </w:r>
      <w:r>
        <w:rPr>
          <w:rFonts w:ascii="Century Gothic" w:hAnsi="Century Gothic"/>
          <w:sz w:val="20"/>
          <w:szCs w:val="20"/>
        </w:rPr>
        <w:t xml:space="preserve">s available for sowing due to mishandling, damage or losses in the ginning process. Responsibly grown cotton that can be certified as organic needs </w:t>
      </w:r>
      <w:r>
        <w:rPr>
          <w:rFonts w:ascii="Century Gothic" w:hAnsi="Century Gothic"/>
          <w:sz w:val="20"/>
          <w:szCs w:val="20"/>
        </w:rPr>
        <w:lastRenderedPageBreak/>
        <w:t xml:space="preserve">soil that is completely free from trace chemicals. In some cases, it can take up to 4 years of diligently following responsible practices before a certifiable organic cotton bulb even springs </w:t>
      </w:r>
      <w:r w:rsidRPr="007D7D5E">
        <w:rPr>
          <w:rFonts w:ascii="Century Gothic" w:hAnsi="Century Gothic"/>
          <w:color w:val="auto"/>
          <w:sz w:val="20"/>
          <w:szCs w:val="20"/>
        </w:rPr>
        <w:t>forth.</w:t>
      </w:r>
    </w:p>
    <w:p w14:paraId="732E79D9" w14:textId="77777777" w:rsidR="0035487B" w:rsidRPr="007D7D5E" w:rsidRDefault="0035487B">
      <w:pPr>
        <w:pStyle w:val="BodyA"/>
        <w:spacing w:after="0" w:line="240" w:lineRule="auto"/>
        <w:rPr>
          <w:rFonts w:ascii="Century Gothic" w:eastAsia="Century Gothic" w:hAnsi="Century Gothic" w:cs="Century Gothic"/>
          <w:color w:val="auto"/>
          <w:sz w:val="20"/>
          <w:szCs w:val="20"/>
          <w:u w:color="FF0000"/>
        </w:rPr>
      </w:pPr>
    </w:p>
    <w:p w14:paraId="59057157" w14:textId="11BC77A1" w:rsidR="0035487B" w:rsidRPr="007D7D5E" w:rsidRDefault="007414B7">
      <w:pPr>
        <w:pStyle w:val="BodyA"/>
        <w:spacing w:after="0" w:line="240" w:lineRule="auto"/>
        <w:rPr>
          <w:rFonts w:ascii="Century Gothic" w:eastAsia="Century Gothic" w:hAnsi="Century Gothic" w:cs="Century Gothic"/>
          <w:color w:val="auto"/>
          <w:sz w:val="20"/>
          <w:szCs w:val="20"/>
          <w:u w:color="FF0000"/>
        </w:rPr>
      </w:pPr>
      <w:bookmarkStart w:id="3" w:name="_Hlk99617236"/>
      <w:r w:rsidRPr="007D7D5E">
        <w:rPr>
          <w:rFonts w:ascii="Century Gothic" w:hAnsi="Century Gothic"/>
          <w:color w:val="auto"/>
          <w:sz w:val="20"/>
          <w:szCs w:val="20"/>
          <w:u w:color="FF0000"/>
        </w:rPr>
        <w:t xml:space="preserve">“SOCI </w:t>
      </w:r>
      <w:r w:rsidR="00A73E6E" w:rsidRPr="007D7D5E">
        <w:rPr>
          <w:rFonts w:ascii="Century Gothic" w:hAnsi="Century Gothic"/>
          <w:color w:val="auto"/>
          <w:sz w:val="20"/>
          <w:szCs w:val="20"/>
          <w:u w:color="FF0000"/>
        </w:rPr>
        <w:t xml:space="preserve">is proving to be a game-changer, not just for </w:t>
      </w:r>
      <w:proofErr w:type="spellStart"/>
      <w:r w:rsidR="007D4A93" w:rsidRPr="007D7D5E">
        <w:rPr>
          <w:rFonts w:ascii="Century Gothic" w:hAnsi="Century Gothic"/>
          <w:i/>
          <w:iCs/>
          <w:color w:val="auto"/>
          <w:sz w:val="20"/>
          <w:szCs w:val="20"/>
          <w:u w:color="FF0000"/>
        </w:rPr>
        <w:t>Naal</w:t>
      </w:r>
      <w:proofErr w:type="spellEnd"/>
      <w:r w:rsidR="00A73E6E" w:rsidRPr="007D7D5E">
        <w:rPr>
          <w:rFonts w:ascii="Century Gothic" w:hAnsi="Century Gothic"/>
          <w:color w:val="auto"/>
          <w:sz w:val="20"/>
          <w:szCs w:val="20"/>
          <w:u w:color="FF0000"/>
        </w:rPr>
        <w:t>, but for the Organic Cotton trade</w:t>
      </w:r>
      <w:r w:rsidRPr="007D7D5E">
        <w:rPr>
          <w:rFonts w:ascii="Century Gothic" w:hAnsi="Century Gothic"/>
          <w:color w:val="auto"/>
          <w:sz w:val="20"/>
          <w:szCs w:val="20"/>
          <w:u w:color="FF0000"/>
        </w:rPr>
        <w:t>”</w:t>
      </w:r>
      <w:r w:rsidR="00A73E6E" w:rsidRPr="007D7D5E">
        <w:rPr>
          <w:rFonts w:ascii="Century Gothic" w:hAnsi="Century Gothic"/>
          <w:color w:val="auto"/>
          <w:sz w:val="20"/>
          <w:szCs w:val="20"/>
          <w:u w:color="FF0000"/>
        </w:rPr>
        <w:t>,</w:t>
      </w:r>
      <w:r w:rsidRPr="007D7D5E">
        <w:rPr>
          <w:rFonts w:ascii="Century Gothic" w:hAnsi="Century Gothic"/>
          <w:color w:val="auto"/>
          <w:sz w:val="20"/>
          <w:szCs w:val="20"/>
          <w:u w:color="FF0000"/>
        </w:rPr>
        <w:t xml:space="preserve"> says Mr. Asad Soorty, Director at Soorty Enterprises. “</w:t>
      </w:r>
      <w:r w:rsidR="00A73E6E" w:rsidRPr="007D7D5E">
        <w:rPr>
          <w:rFonts w:ascii="Century Gothic" w:hAnsi="Century Gothic"/>
          <w:color w:val="auto"/>
          <w:sz w:val="20"/>
          <w:szCs w:val="20"/>
          <w:u w:color="FF0000"/>
        </w:rPr>
        <w:t xml:space="preserve">We’re very happy that, through their efforts, farmers from </w:t>
      </w:r>
      <w:r w:rsidR="007D4A93" w:rsidRPr="007D7D5E">
        <w:rPr>
          <w:rFonts w:ascii="Century Gothic" w:hAnsi="Century Gothic"/>
          <w:i/>
          <w:iCs/>
          <w:color w:val="auto"/>
          <w:sz w:val="20"/>
          <w:szCs w:val="20"/>
          <w:u w:color="FF0000"/>
        </w:rPr>
        <w:t xml:space="preserve">Khuzdar </w:t>
      </w:r>
      <w:r w:rsidR="00A73E6E" w:rsidRPr="007D7D5E">
        <w:rPr>
          <w:rFonts w:ascii="Century Gothic" w:hAnsi="Century Gothic"/>
          <w:color w:val="auto"/>
          <w:sz w:val="20"/>
          <w:szCs w:val="20"/>
          <w:u w:color="FF0000"/>
        </w:rPr>
        <w:t>have been able to secure the In-</w:t>
      </w:r>
      <w:r w:rsidR="00064388" w:rsidRPr="007D7D5E">
        <w:rPr>
          <w:rFonts w:ascii="Century Gothic" w:hAnsi="Century Gothic"/>
          <w:color w:val="auto"/>
          <w:sz w:val="20"/>
          <w:szCs w:val="20"/>
          <w:u w:color="FF0000"/>
        </w:rPr>
        <w:t>C</w:t>
      </w:r>
      <w:r w:rsidR="00A73E6E" w:rsidRPr="007D7D5E">
        <w:rPr>
          <w:rFonts w:ascii="Century Gothic" w:hAnsi="Century Gothic"/>
          <w:color w:val="auto"/>
          <w:sz w:val="20"/>
          <w:szCs w:val="20"/>
          <w:u w:color="FF0000"/>
        </w:rPr>
        <w:t xml:space="preserve">onversion </w:t>
      </w:r>
      <w:r w:rsidR="00064388" w:rsidRPr="007D7D5E">
        <w:rPr>
          <w:rFonts w:ascii="Century Gothic" w:hAnsi="Century Gothic"/>
          <w:color w:val="auto"/>
          <w:sz w:val="20"/>
          <w:szCs w:val="20"/>
          <w:u w:color="FF0000"/>
        </w:rPr>
        <w:t xml:space="preserve">(IC1) </w:t>
      </w:r>
      <w:r w:rsidR="00A73E6E" w:rsidRPr="007D7D5E">
        <w:rPr>
          <w:rFonts w:ascii="Century Gothic" w:hAnsi="Century Gothic"/>
          <w:color w:val="auto"/>
          <w:sz w:val="20"/>
          <w:szCs w:val="20"/>
          <w:u w:color="FF0000"/>
        </w:rPr>
        <w:t xml:space="preserve">certification for their cotton and, </w:t>
      </w:r>
      <w:r w:rsidR="00064388" w:rsidRPr="007D7D5E">
        <w:rPr>
          <w:rFonts w:ascii="Century Gothic" w:hAnsi="Century Gothic"/>
          <w:color w:val="auto"/>
          <w:sz w:val="20"/>
          <w:szCs w:val="20"/>
          <w:u w:color="FF0000"/>
        </w:rPr>
        <w:t>because of</w:t>
      </w:r>
      <w:r w:rsidR="00A73E6E" w:rsidRPr="007D7D5E">
        <w:rPr>
          <w:rFonts w:ascii="Century Gothic" w:hAnsi="Century Gothic"/>
          <w:color w:val="auto"/>
          <w:sz w:val="20"/>
          <w:szCs w:val="20"/>
          <w:u w:color="FF0000"/>
        </w:rPr>
        <w:t xml:space="preserve"> this, access to a bigger </w:t>
      </w:r>
      <w:r w:rsidR="00737D29" w:rsidRPr="007D7D5E">
        <w:rPr>
          <w:rFonts w:ascii="Century Gothic" w:hAnsi="Century Gothic"/>
          <w:color w:val="auto"/>
          <w:sz w:val="20"/>
          <w:szCs w:val="20"/>
          <w:u w:color="FF0000"/>
        </w:rPr>
        <w:t xml:space="preserve">premium </w:t>
      </w:r>
      <w:r w:rsidR="00A73E6E" w:rsidRPr="007D7D5E">
        <w:rPr>
          <w:rFonts w:ascii="Century Gothic" w:hAnsi="Century Gothic"/>
          <w:color w:val="auto"/>
          <w:sz w:val="20"/>
          <w:szCs w:val="20"/>
          <w:u w:color="FF0000"/>
        </w:rPr>
        <w:t>payout and a chance for upward mobility for the community. I’m sure that the opening of this new cultivation area will also go a long way to</w:t>
      </w:r>
      <w:r w:rsidR="00737D29" w:rsidRPr="007D7D5E">
        <w:rPr>
          <w:rFonts w:ascii="Century Gothic" w:hAnsi="Century Gothic"/>
          <w:color w:val="auto"/>
          <w:sz w:val="20"/>
          <w:szCs w:val="20"/>
          <w:u w:color="FF0000"/>
        </w:rPr>
        <w:t>wards</w:t>
      </w:r>
      <w:r w:rsidR="00A73E6E" w:rsidRPr="007D7D5E">
        <w:rPr>
          <w:rFonts w:ascii="Century Gothic" w:hAnsi="Century Gothic"/>
          <w:color w:val="auto"/>
          <w:sz w:val="20"/>
          <w:szCs w:val="20"/>
          <w:u w:color="FF0000"/>
        </w:rPr>
        <w:t xml:space="preserve"> addressing the global shortage of Organic Cotton</w:t>
      </w:r>
      <w:r w:rsidRPr="007D7D5E">
        <w:rPr>
          <w:rFonts w:ascii="Century Gothic" w:hAnsi="Century Gothic"/>
          <w:color w:val="auto"/>
          <w:sz w:val="20"/>
          <w:szCs w:val="20"/>
          <w:u w:color="FF0000"/>
        </w:rPr>
        <w:t>”</w:t>
      </w:r>
      <w:r w:rsidR="00A73E6E" w:rsidRPr="007D7D5E">
        <w:rPr>
          <w:rFonts w:ascii="Century Gothic" w:hAnsi="Century Gothic"/>
          <w:color w:val="auto"/>
          <w:sz w:val="20"/>
          <w:szCs w:val="20"/>
          <w:u w:color="FF0000"/>
        </w:rPr>
        <w:t>.</w:t>
      </w:r>
    </w:p>
    <w:bookmarkEnd w:id="3"/>
    <w:p w14:paraId="40DA0C05" w14:textId="77777777" w:rsidR="0035487B" w:rsidRPr="007D7D5E" w:rsidRDefault="0035487B">
      <w:pPr>
        <w:pStyle w:val="BodyA"/>
        <w:spacing w:after="0" w:line="240" w:lineRule="auto"/>
        <w:rPr>
          <w:rFonts w:ascii="Century Gothic" w:eastAsia="Century Gothic" w:hAnsi="Century Gothic" w:cs="Century Gothic"/>
          <w:color w:val="auto"/>
          <w:sz w:val="20"/>
          <w:szCs w:val="20"/>
          <w:u w:color="FF0000"/>
        </w:rPr>
      </w:pPr>
    </w:p>
    <w:p w14:paraId="080BE77F" w14:textId="5A2B1EDF" w:rsidR="0035487B" w:rsidRPr="007D7D5E" w:rsidRDefault="00B34D36">
      <w:pPr>
        <w:pStyle w:val="BodyA"/>
        <w:spacing w:after="0" w:line="240" w:lineRule="auto"/>
        <w:rPr>
          <w:rFonts w:ascii="Century Gothic" w:eastAsia="Century Gothic" w:hAnsi="Century Gothic" w:cs="Century Gothic"/>
          <w:color w:val="auto"/>
          <w:sz w:val="20"/>
          <w:szCs w:val="20"/>
          <w:u w:color="FF0000"/>
        </w:rPr>
      </w:pPr>
      <w:bookmarkStart w:id="4" w:name="_Hlk99617391"/>
      <w:r w:rsidRPr="007D7D5E">
        <w:rPr>
          <w:rFonts w:ascii="Century Gothic" w:hAnsi="Century Gothic"/>
          <w:color w:val="auto"/>
          <w:sz w:val="20"/>
          <w:szCs w:val="20"/>
          <w:u w:color="FF0000"/>
        </w:rPr>
        <w:t>Director General</w:t>
      </w:r>
      <w:r w:rsidR="0003061D" w:rsidRPr="007D7D5E">
        <w:rPr>
          <w:rFonts w:ascii="Century Gothic" w:hAnsi="Century Gothic"/>
          <w:color w:val="auto"/>
          <w:sz w:val="20"/>
          <w:szCs w:val="20"/>
          <w:u w:color="FF0000"/>
        </w:rPr>
        <w:t xml:space="preserve"> of WWF-Pakistan, Mr. Hammad Naqi </w:t>
      </w:r>
      <w:r w:rsidRPr="007D7D5E">
        <w:rPr>
          <w:rFonts w:ascii="Century Gothic" w:hAnsi="Century Gothic"/>
          <w:color w:val="auto"/>
          <w:sz w:val="20"/>
          <w:szCs w:val="20"/>
          <w:u w:color="FF0000"/>
        </w:rPr>
        <w:t xml:space="preserve">Khan </w:t>
      </w:r>
      <w:r w:rsidR="0003061D" w:rsidRPr="007D7D5E">
        <w:rPr>
          <w:rFonts w:ascii="Century Gothic" w:hAnsi="Century Gothic"/>
          <w:color w:val="auto"/>
          <w:sz w:val="20"/>
          <w:szCs w:val="20"/>
          <w:u w:color="FF0000"/>
        </w:rPr>
        <w:t>said, “The cultivation of Organic Cotton has a net-positive impact on the environment and that goal features prominently within my organization’s mandate.</w:t>
      </w:r>
      <w:r w:rsidR="00737D29" w:rsidRPr="007D7D5E">
        <w:rPr>
          <w:rFonts w:ascii="Century Gothic" w:hAnsi="Century Gothic"/>
          <w:color w:val="auto"/>
          <w:sz w:val="20"/>
          <w:szCs w:val="20"/>
          <w:u w:color="FF0000"/>
        </w:rPr>
        <w:t xml:space="preserve"> </w:t>
      </w:r>
      <w:r w:rsidR="0003061D" w:rsidRPr="007D7D5E">
        <w:rPr>
          <w:rFonts w:ascii="Century Gothic" w:hAnsi="Century Gothic"/>
          <w:color w:val="auto"/>
          <w:sz w:val="20"/>
          <w:szCs w:val="20"/>
          <w:u w:color="FF0000"/>
        </w:rPr>
        <w:t xml:space="preserve">SOCI is developing into a big success story, especially after its In-Conversion </w:t>
      </w:r>
      <w:r w:rsidR="000305CE" w:rsidRPr="007D7D5E">
        <w:rPr>
          <w:rFonts w:ascii="Century Gothic" w:hAnsi="Century Gothic"/>
          <w:color w:val="auto"/>
          <w:sz w:val="20"/>
          <w:szCs w:val="20"/>
          <w:u w:color="FF0000"/>
        </w:rPr>
        <w:t>(IC1) r</w:t>
      </w:r>
      <w:r w:rsidR="0003061D" w:rsidRPr="007D7D5E">
        <w:rPr>
          <w:rFonts w:ascii="Century Gothic" w:hAnsi="Century Gothic"/>
          <w:color w:val="auto"/>
          <w:sz w:val="20"/>
          <w:szCs w:val="20"/>
          <w:u w:color="FF0000"/>
        </w:rPr>
        <w:t xml:space="preserve">ecognition and we look forward to working closely with Soorty to see the day when </w:t>
      </w:r>
      <w:r w:rsidR="00737D29" w:rsidRPr="007D7D5E">
        <w:rPr>
          <w:rFonts w:ascii="Century Gothic" w:hAnsi="Century Gothic"/>
          <w:color w:val="auto"/>
          <w:sz w:val="20"/>
          <w:szCs w:val="20"/>
          <w:u w:color="FF0000"/>
        </w:rPr>
        <w:t xml:space="preserve">SOCI </w:t>
      </w:r>
      <w:r w:rsidR="0003061D" w:rsidRPr="007D7D5E">
        <w:rPr>
          <w:rFonts w:ascii="Century Gothic" w:hAnsi="Century Gothic"/>
          <w:color w:val="auto"/>
          <w:sz w:val="20"/>
          <w:szCs w:val="20"/>
          <w:u w:color="FF0000"/>
        </w:rPr>
        <w:t>yields certified Organic cotton in Pakistan.”</w:t>
      </w:r>
    </w:p>
    <w:bookmarkEnd w:id="4"/>
    <w:p w14:paraId="4BBCB825" w14:textId="77777777" w:rsidR="0035487B" w:rsidRDefault="0035487B">
      <w:pPr>
        <w:pStyle w:val="BodyA"/>
        <w:spacing w:after="0" w:line="240" w:lineRule="auto"/>
        <w:rPr>
          <w:rFonts w:ascii="Century Gothic" w:eastAsia="Century Gothic" w:hAnsi="Century Gothic" w:cs="Century Gothic"/>
          <w:color w:val="FF0000"/>
          <w:sz w:val="20"/>
          <w:szCs w:val="20"/>
          <w:u w:color="FF0000"/>
        </w:rPr>
      </w:pPr>
    </w:p>
    <w:p w14:paraId="21F14872" w14:textId="77777777" w:rsidR="0035487B" w:rsidRDefault="007414B7">
      <w:pPr>
        <w:pStyle w:val="BodyA"/>
        <w:spacing w:after="0" w:line="240" w:lineRule="auto"/>
        <w:rPr>
          <w:rFonts w:ascii="Century Gothic" w:eastAsia="Century Gothic" w:hAnsi="Century Gothic" w:cs="Century Gothic"/>
          <w:sz w:val="20"/>
          <w:szCs w:val="20"/>
        </w:rPr>
      </w:pPr>
      <w:r>
        <w:rPr>
          <w:rFonts w:ascii="Century Gothic" w:hAnsi="Century Gothic"/>
          <w:sz w:val="20"/>
          <w:szCs w:val="20"/>
        </w:rPr>
        <w:t xml:space="preserve">The growing boom in the international organic trade market translates directly into a better quality of life for people of this underserved region and, with the advent of organic cotton, the private sector is primed to invest in a green energy because of the growing importance of Balochistan. The transition to organic cotton cultivation is about more than just cotton; in a country that depends so heavily on cotton product export, there is life changing potential inherent to this shift. </w:t>
      </w:r>
    </w:p>
    <w:p w14:paraId="4075118F" w14:textId="77777777" w:rsidR="0035487B" w:rsidRDefault="0035487B">
      <w:pPr>
        <w:pStyle w:val="BodyA"/>
        <w:spacing w:after="0" w:line="240" w:lineRule="auto"/>
        <w:rPr>
          <w:rFonts w:ascii="Century Gothic" w:eastAsia="Century Gothic" w:hAnsi="Century Gothic" w:cs="Century Gothic"/>
          <w:color w:val="FF0000"/>
          <w:sz w:val="20"/>
          <w:szCs w:val="20"/>
          <w:u w:color="FF0000"/>
        </w:rPr>
      </w:pPr>
    </w:p>
    <w:p w14:paraId="45865C38" w14:textId="5332B762" w:rsidR="0035487B" w:rsidRDefault="007414B7">
      <w:pPr>
        <w:pStyle w:val="BodyA"/>
        <w:spacing w:after="0" w:line="240" w:lineRule="auto"/>
        <w:rPr>
          <w:rFonts w:ascii="Century Gothic" w:eastAsia="Century Gothic" w:hAnsi="Century Gothic" w:cs="Century Gothic"/>
          <w:sz w:val="20"/>
          <w:szCs w:val="20"/>
        </w:rPr>
      </w:pPr>
      <w:r>
        <w:rPr>
          <w:rFonts w:ascii="Century Gothic" w:hAnsi="Century Gothic"/>
          <w:sz w:val="20"/>
          <w:szCs w:val="20"/>
        </w:rPr>
        <w:t xml:space="preserve">Soorty and their partners welcome guests and customers to hear more about their work at Soorty’s new creative room in Flatiron NYC, </w:t>
      </w:r>
      <w:proofErr w:type="spellStart"/>
      <w:r w:rsidRPr="00776143">
        <w:rPr>
          <w:rFonts w:ascii="Century Gothic" w:hAnsi="Century Gothic"/>
          <w:i/>
          <w:iCs/>
          <w:sz w:val="20"/>
          <w:szCs w:val="20"/>
        </w:rPr>
        <w:t>SpaceD</w:t>
      </w:r>
      <w:proofErr w:type="spellEnd"/>
      <w:r>
        <w:rPr>
          <w:rFonts w:ascii="Century Gothic" w:hAnsi="Century Gothic"/>
          <w:sz w:val="20"/>
          <w:szCs w:val="20"/>
        </w:rPr>
        <w:t xml:space="preserve"> as well as its other office and showrooms around the world, including NASDA Amsterdam and Turkey. </w:t>
      </w:r>
      <w:proofErr w:type="spellStart"/>
      <w:r>
        <w:rPr>
          <w:rFonts w:ascii="Century Gothic" w:hAnsi="Century Gothic"/>
          <w:sz w:val="20"/>
          <w:szCs w:val="20"/>
        </w:rPr>
        <w:t>Soorty’s</w:t>
      </w:r>
      <w:proofErr w:type="spellEnd"/>
      <w:r>
        <w:rPr>
          <w:rFonts w:ascii="Century Gothic" w:hAnsi="Century Gothic"/>
          <w:sz w:val="20"/>
          <w:szCs w:val="20"/>
        </w:rPr>
        <w:t xml:space="preserve"> </w:t>
      </w:r>
      <w:proofErr w:type="spellStart"/>
      <w:r w:rsidRPr="00776143">
        <w:rPr>
          <w:rFonts w:ascii="Century Gothic" w:hAnsi="Century Gothic"/>
          <w:i/>
          <w:iCs/>
          <w:sz w:val="20"/>
          <w:szCs w:val="20"/>
        </w:rPr>
        <w:t>SpaceD</w:t>
      </w:r>
      <w:proofErr w:type="spellEnd"/>
      <w:r>
        <w:rPr>
          <w:rFonts w:ascii="Century Gothic" w:hAnsi="Century Gothic"/>
          <w:sz w:val="20"/>
          <w:szCs w:val="20"/>
        </w:rPr>
        <w:t xml:space="preserve"> serves as a meeting location for brands and conscious individuals to actively meet new</w:t>
      </w:r>
      <w:r w:rsidR="00132DF1">
        <w:rPr>
          <w:rFonts w:ascii="Century Gothic" w:hAnsi="Century Gothic"/>
          <w:sz w:val="20"/>
          <w:szCs w:val="20"/>
        </w:rPr>
        <w:t>,</w:t>
      </w:r>
      <w:r>
        <w:rPr>
          <w:rFonts w:ascii="Century Gothic" w:hAnsi="Century Gothic"/>
          <w:sz w:val="20"/>
          <w:szCs w:val="20"/>
        </w:rPr>
        <w:t xml:space="preserve"> innovative, game changing creatives, and to build valuable collaborations and partnerships </w:t>
      </w:r>
      <w:r w:rsidR="00132DF1">
        <w:rPr>
          <w:rFonts w:ascii="Century Gothic" w:hAnsi="Century Gothic"/>
          <w:sz w:val="20"/>
          <w:szCs w:val="20"/>
        </w:rPr>
        <w:t xml:space="preserve">for </w:t>
      </w:r>
      <w:r>
        <w:rPr>
          <w:rFonts w:ascii="Century Gothic" w:hAnsi="Century Gothic"/>
          <w:sz w:val="20"/>
          <w:szCs w:val="20"/>
        </w:rPr>
        <w:t>the future. Aiming to accelerate progress towards a sustainable denim sector, in which denim clothing and fabrics are used smartly and economically, and waste and pollution are kept to a minimum, Soorty is committed to sustainable denim production</w:t>
      </w:r>
      <w:r w:rsidR="00132DF1">
        <w:rPr>
          <w:rFonts w:ascii="Century Gothic" w:hAnsi="Century Gothic"/>
          <w:sz w:val="20"/>
          <w:szCs w:val="20"/>
        </w:rPr>
        <w:t>,</w:t>
      </w:r>
      <w:r>
        <w:rPr>
          <w:rFonts w:ascii="Century Gothic" w:hAnsi="Century Gothic"/>
          <w:sz w:val="20"/>
          <w:szCs w:val="20"/>
        </w:rPr>
        <w:t xml:space="preserve"> at scale. Soorty define themselves as engineers at heart with a need to be restorative by design. Innovation is </w:t>
      </w:r>
      <w:r w:rsidR="00132DF1">
        <w:rPr>
          <w:rFonts w:ascii="Century Gothic" w:hAnsi="Century Gothic"/>
          <w:sz w:val="20"/>
          <w:szCs w:val="20"/>
        </w:rPr>
        <w:t xml:space="preserve">a </w:t>
      </w:r>
      <w:r>
        <w:rPr>
          <w:rFonts w:ascii="Century Gothic" w:hAnsi="Century Gothic"/>
          <w:sz w:val="20"/>
          <w:szCs w:val="20"/>
        </w:rPr>
        <w:t xml:space="preserve">radical responsibility and they are crafting the future with this consciousness, step by step, every single day. </w:t>
      </w:r>
    </w:p>
    <w:p w14:paraId="4E8CA875" w14:textId="77777777" w:rsidR="0035487B" w:rsidRDefault="0035487B">
      <w:pPr>
        <w:pStyle w:val="BodyA"/>
        <w:spacing w:after="0" w:line="240" w:lineRule="auto"/>
        <w:rPr>
          <w:rFonts w:ascii="Century Gothic" w:eastAsia="Century Gothic" w:hAnsi="Century Gothic" w:cs="Century Gothic"/>
          <w:color w:val="FF0000"/>
          <w:sz w:val="20"/>
          <w:szCs w:val="20"/>
          <w:u w:color="FF0000"/>
        </w:rPr>
      </w:pPr>
    </w:p>
    <w:p w14:paraId="71184501" w14:textId="17C27113" w:rsidR="00913A35" w:rsidRDefault="007D7D5E">
      <w:pPr>
        <w:pStyle w:val="BodyA"/>
        <w:spacing w:after="0" w:line="240" w:lineRule="auto"/>
        <w:jc w:val="center"/>
        <w:rPr>
          <w:rStyle w:val="NoneA"/>
          <w:noProof/>
        </w:rPr>
      </w:pPr>
      <w:r>
        <w:rPr>
          <w:noProof/>
        </w:rPr>
        <w:drawing>
          <wp:inline distT="0" distB="0" distL="0" distR="0" wp14:anchorId="35B11E83" wp14:editId="001AD2F6">
            <wp:extent cx="3575050" cy="2467396"/>
            <wp:effectExtent l="0" t="0" r="6350" b="9525"/>
            <wp:docPr id="1" name="Picture 1" descr="A person holding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bird&#10;&#10;Description automatically generated with low confidence"/>
                    <pic:cNvPicPr/>
                  </pic:nvPicPr>
                  <pic:blipFill>
                    <a:blip r:embed="rId7"/>
                    <a:stretch>
                      <a:fillRect/>
                    </a:stretch>
                  </pic:blipFill>
                  <pic:spPr>
                    <a:xfrm>
                      <a:off x="0" y="0"/>
                      <a:ext cx="3582800" cy="2472745"/>
                    </a:xfrm>
                    <a:prstGeom prst="rect">
                      <a:avLst/>
                    </a:prstGeom>
                  </pic:spPr>
                </pic:pic>
              </a:graphicData>
            </a:graphic>
          </wp:inline>
        </w:drawing>
      </w:r>
    </w:p>
    <w:p w14:paraId="19789F9A" w14:textId="77777777" w:rsidR="00C21867" w:rsidRDefault="00C21867">
      <w:pPr>
        <w:pStyle w:val="BodyA"/>
        <w:spacing w:after="0" w:line="240" w:lineRule="auto"/>
        <w:jc w:val="center"/>
        <w:rPr>
          <w:rStyle w:val="NoneA"/>
          <w:noProof/>
        </w:rPr>
      </w:pPr>
    </w:p>
    <w:p w14:paraId="46894899" w14:textId="43A405AB" w:rsidR="00C21867" w:rsidRDefault="00C21867">
      <w:pPr>
        <w:pStyle w:val="BodyA"/>
        <w:spacing w:after="0" w:line="240" w:lineRule="auto"/>
        <w:jc w:val="center"/>
        <w:rPr>
          <w:rStyle w:val="NoneA"/>
          <w:noProof/>
        </w:rPr>
      </w:pPr>
      <w:r>
        <w:rPr>
          <w:rStyle w:val="NoneA"/>
          <w:noProof/>
        </w:rPr>
        <w:lastRenderedPageBreak/>
        <w:drawing>
          <wp:inline distT="0" distB="0" distL="0" distR="0" wp14:anchorId="1269A4A3" wp14:editId="08A75DB4">
            <wp:extent cx="6237605" cy="1378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8078" cy="1389239"/>
                    </a:xfrm>
                    <a:prstGeom prst="rect">
                      <a:avLst/>
                    </a:prstGeom>
                    <a:noFill/>
                  </pic:spPr>
                </pic:pic>
              </a:graphicData>
            </a:graphic>
          </wp:inline>
        </w:drawing>
      </w:r>
    </w:p>
    <w:p w14:paraId="1784ECCF" w14:textId="77777777" w:rsidR="00913A35" w:rsidRDefault="00913A35" w:rsidP="00C21867">
      <w:pPr>
        <w:pStyle w:val="BodyA"/>
        <w:spacing w:after="0" w:line="240" w:lineRule="auto"/>
        <w:rPr>
          <w:rStyle w:val="NoneA"/>
          <w:noProof/>
        </w:rPr>
      </w:pPr>
    </w:p>
    <w:p w14:paraId="052781B9" w14:textId="00F7EF6E" w:rsidR="0035487B" w:rsidRDefault="007414B7">
      <w:pPr>
        <w:pStyle w:val="BodyA"/>
        <w:spacing w:after="0" w:line="240" w:lineRule="auto"/>
        <w:jc w:val="center"/>
        <w:rPr>
          <w:rStyle w:val="Hyperlink0"/>
        </w:rPr>
      </w:pPr>
      <w:r>
        <w:rPr>
          <w:rFonts w:ascii="Century Gothic" w:hAnsi="Century Gothic"/>
          <w:b/>
          <w:bCs/>
          <w:sz w:val="20"/>
          <w:szCs w:val="20"/>
        </w:rPr>
        <w:t xml:space="preserve">Imagery Courtesy of Soorty </w:t>
      </w:r>
      <w:hyperlink r:id="rId9" w:history="1">
        <w:r w:rsidRPr="007D7D5E">
          <w:rPr>
            <w:rStyle w:val="Hyperlink"/>
            <w:rFonts w:ascii="Century Gothic" w:eastAsia="Century Gothic" w:hAnsi="Century Gothic" w:cs="Century Gothic"/>
            <w:sz w:val="20"/>
            <w:szCs w:val="20"/>
            <w14:textOutline w14:w="0" w14:cap="rnd" w14:cmpd="sng" w14:algn="ctr">
              <w14:noFill/>
              <w14:prstDash w14:val="solid"/>
              <w14:bevel/>
            </w14:textOutline>
          </w:rPr>
          <w:t>HE</w:t>
        </w:r>
        <w:r w:rsidRPr="007D7D5E">
          <w:rPr>
            <w:rStyle w:val="Hyperlink"/>
            <w:rFonts w:ascii="Century Gothic" w:eastAsia="Century Gothic" w:hAnsi="Century Gothic" w:cs="Century Gothic"/>
            <w:sz w:val="20"/>
            <w:szCs w:val="20"/>
            <w14:textOutline w14:w="0" w14:cap="rnd" w14:cmpd="sng" w14:algn="ctr">
              <w14:noFill/>
              <w14:prstDash w14:val="solid"/>
              <w14:bevel/>
            </w14:textOutline>
          </w:rPr>
          <w:t>R</w:t>
        </w:r>
        <w:r w:rsidRPr="007D7D5E">
          <w:rPr>
            <w:rStyle w:val="Hyperlink"/>
            <w:rFonts w:ascii="Century Gothic" w:eastAsia="Century Gothic" w:hAnsi="Century Gothic" w:cs="Century Gothic"/>
            <w:sz w:val="20"/>
            <w:szCs w:val="20"/>
            <w14:textOutline w14:w="0" w14:cap="rnd" w14:cmpd="sng" w14:algn="ctr">
              <w14:noFill/>
              <w14:prstDash w14:val="solid"/>
              <w14:bevel/>
            </w14:textOutline>
          </w:rPr>
          <w:t>E</w:t>
        </w:r>
      </w:hyperlink>
    </w:p>
    <w:p w14:paraId="57A85B4A" w14:textId="77777777" w:rsidR="0035487B" w:rsidRDefault="0035487B">
      <w:pPr>
        <w:pStyle w:val="BodyA"/>
        <w:spacing w:after="0" w:line="240" w:lineRule="auto"/>
        <w:jc w:val="center"/>
        <w:rPr>
          <w:rFonts w:ascii="Century Gothic" w:eastAsia="Century Gothic" w:hAnsi="Century Gothic" w:cs="Century Gothic"/>
          <w:sz w:val="20"/>
          <w:szCs w:val="20"/>
        </w:rPr>
      </w:pPr>
    </w:p>
    <w:p w14:paraId="70C311DA"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b/>
          <w:bCs/>
          <w:sz w:val="20"/>
          <w:szCs w:val="20"/>
        </w:rPr>
        <w:t>About Soorty:</w:t>
      </w:r>
    </w:p>
    <w:p w14:paraId="0690CE96"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Soorty is a family of engineers and designers who are passionate about creating denim that makes people look and feel good by imbuing its core values of innovation, design, and sustainability. Believing that sustainable denim needs to be manufactured at scale, Soorty is using its comprehensive vertically integrated infrastructure spanning Pakistan, Turkey, and Bangladesh to do just that. The company offers LEED certified production in cost-leading countries Pakistan and Bangladesh, a co-creation development facility in the hub of denim innovation Turkey, and design centers in the denim fashion hubs of the world - New York and Amsterdam. It has developed a strong foothold in European and US markets, producing for high street as well as premium brands in these regions.</w:t>
      </w:r>
    </w:p>
    <w:p w14:paraId="7C5203AA"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w:t>
      </w:r>
    </w:p>
    <w:p w14:paraId="71639348"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xml:space="preserve">Soorty is the only company to have LEED Platinum and Cradle2Cradle Gold certification across both its denim fabric mill and garment factory, a testament to its commitment to the circular economy and mass sustainable production. </w:t>
      </w:r>
    </w:p>
    <w:p w14:paraId="14161B2F"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w:t>
      </w:r>
    </w:p>
    <w:p w14:paraId="2F1D8E73" w14:textId="5BB219CB"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xml:space="preserve">Soorty uses its extensive factory floors as spaces for social change. Under its Prism Project, it has hired </w:t>
      </w:r>
      <w:r w:rsidR="005A5564">
        <w:rPr>
          <w:rFonts w:ascii="Century Gothic" w:hAnsi="Century Gothic"/>
          <w:sz w:val="20"/>
          <w:szCs w:val="20"/>
        </w:rPr>
        <w:t xml:space="preserve">persons with hearing impairment </w:t>
      </w:r>
      <w:r>
        <w:rPr>
          <w:rFonts w:ascii="Century Gothic" w:hAnsi="Century Gothic"/>
          <w:sz w:val="20"/>
          <w:szCs w:val="20"/>
        </w:rPr>
        <w:t>in high-noise areas in its laundry, flipping disabilities into strengths. Its SEWS program uses a traveling street theater to sensitize male members of under-privileged households to the benefits of female employment, to bring a paradigm shift in women labor force participation in Pakistan.</w:t>
      </w:r>
    </w:p>
    <w:p w14:paraId="1BEEAA58"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w:t>
      </w:r>
    </w:p>
    <w:p w14:paraId="2E09C045" w14:textId="5A946FDD"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lang w:val="nl-NL"/>
        </w:rPr>
        <w:t>Soorty Organic Cotton Initiative, SOCI, is Soorty</w:t>
      </w:r>
      <w:r>
        <w:rPr>
          <w:rFonts w:ascii="Century Gothic" w:hAnsi="Century Gothic"/>
          <w:sz w:val="20"/>
          <w:szCs w:val="20"/>
        </w:rPr>
        <w:t>’</w:t>
      </w:r>
      <w:r>
        <w:rPr>
          <w:rFonts w:ascii="Century Gothic" w:hAnsi="Century Gothic"/>
          <w:sz w:val="20"/>
          <w:szCs w:val="20"/>
          <w:lang w:val="it-IT"/>
        </w:rPr>
        <w:t>s recent venture into organic cotton farming.</w:t>
      </w:r>
      <w:r>
        <w:rPr>
          <w:rFonts w:ascii="Century Gothic" w:hAnsi="Century Gothic"/>
          <w:sz w:val="20"/>
          <w:szCs w:val="20"/>
        </w:rPr>
        <w:t>  Covering</w:t>
      </w:r>
      <w:r w:rsidR="00132DF1">
        <w:rPr>
          <w:rFonts w:ascii="Century Gothic" w:hAnsi="Century Gothic"/>
          <w:sz w:val="20"/>
          <w:szCs w:val="20"/>
        </w:rPr>
        <w:t xml:space="preserve"> over a thousand</w:t>
      </w:r>
      <w:r>
        <w:rPr>
          <w:rFonts w:ascii="Century Gothic" w:hAnsi="Century Gothic"/>
          <w:sz w:val="20"/>
          <w:szCs w:val="20"/>
        </w:rPr>
        <w:t xml:space="preserve"> farmers, SOCI will not only build capacity for organic cotton, but also enhance livelihoods through financial inclusion, women vocational training and access to clean water. </w:t>
      </w:r>
    </w:p>
    <w:p w14:paraId="4721E9CA"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w:t>
      </w:r>
    </w:p>
    <w:p w14:paraId="7B12B23C" w14:textId="5537E398"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xml:space="preserve">NASDA Green Energy limited is Soorty Group’s venture into wind power. Starting </w:t>
      </w:r>
      <w:r w:rsidR="008E563E">
        <w:rPr>
          <w:rFonts w:ascii="Century Gothic" w:hAnsi="Century Gothic"/>
          <w:sz w:val="20"/>
          <w:szCs w:val="20"/>
        </w:rPr>
        <w:t>April 2022</w:t>
      </w:r>
      <w:r>
        <w:rPr>
          <w:rFonts w:ascii="Century Gothic" w:hAnsi="Century Gothic"/>
          <w:sz w:val="20"/>
          <w:szCs w:val="20"/>
        </w:rPr>
        <w:t>, this will produce 50 MW of renewable energy for evacuation through the national grid to unelectrified rural neighborhoods.</w:t>
      </w:r>
    </w:p>
    <w:p w14:paraId="174CAF6B" w14:textId="77777777" w:rsidR="0035487B" w:rsidRDefault="007414B7">
      <w:pPr>
        <w:pStyle w:val="BodyAA"/>
        <w:spacing w:after="0" w:line="240" w:lineRule="auto"/>
        <w:rPr>
          <w:rFonts w:ascii="Century Gothic" w:eastAsia="Century Gothic" w:hAnsi="Century Gothic" w:cs="Century Gothic"/>
          <w:sz w:val="20"/>
          <w:szCs w:val="20"/>
        </w:rPr>
      </w:pPr>
      <w:r>
        <w:rPr>
          <w:rFonts w:ascii="Century Gothic" w:hAnsi="Century Gothic"/>
          <w:sz w:val="20"/>
          <w:szCs w:val="20"/>
        </w:rPr>
        <w:t> </w:t>
      </w:r>
    </w:p>
    <w:p w14:paraId="14532061" w14:textId="09129DE5" w:rsidR="0035487B" w:rsidRDefault="007414B7" w:rsidP="00776143">
      <w:pPr>
        <w:pStyle w:val="BodyAA"/>
        <w:spacing w:after="0" w:line="240" w:lineRule="auto"/>
      </w:pPr>
      <w:r>
        <w:rPr>
          <w:rFonts w:ascii="Century Gothic" w:hAnsi="Century Gothic"/>
          <w:sz w:val="20"/>
          <w:szCs w:val="20"/>
          <w:lang w:val="nl-NL"/>
        </w:rPr>
        <w:t>@soortyenterprises @future.possibilities</w:t>
      </w:r>
      <w:r w:rsidR="005426AD">
        <w:rPr>
          <w:rFonts w:ascii="Century Gothic" w:hAnsi="Century Gothic"/>
          <w:sz w:val="20"/>
          <w:szCs w:val="20"/>
          <w:lang w:val="nl-NL"/>
        </w:rPr>
        <w:t xml:space="preserve"> </w:t>
      </w:r>
      <w:r w:rsidR="00776143">
        <w:rPr>
          <w:rFonts w:ascii="Century Gothic" w:hAnsi="Century Gothic"/>
          <w:sz w:val="20"/>
          <w:szCs w:val="20"/>
          <w:lang w:val="nl-NL"/>
        </w:rPr>
        <w:t>@SoortyCSR</w:t>
      </w:r>
      <w:r>
        <w:rPr>
          <w:rFonts w:ascii="Century Gothic" w:eastAsia="Century Gothic" w:hAnsi="Century Gothic" w:cs="Century Gothic"/>
          <w:sz w:val="20"/>
          <w:szCs w:val="20"/>
        </w:rPr>
        <w:br/>
      </w:r>
      <w:hyperlink r:id="rId10" w:history="1">
        <w:r>
          <w:rPr>
            <w:rStyle w:val="Hyperlink1"/>
          </w:rPr>
          <w:t>future-possibilities.com</w:t>
        </w:r>
      </w:hyperlink>
      <w:r>
        <w:rPr>
          <w:rStyle w:val="None"/>
          <w:rFonts w:ascii="Century Gothic" w:hAnsi="Century Gothic"/>
          <w:sz w:val="20"/>
          <w:szCs w:val="20"/>
        </w:rPr>
        <w:t xml:space="preserve"> </w:t>
      </w:r>
      <w:r>
        <w:rPr>
          <w:rStyle w:val="None"/>
          <w:rFonts w:ascii="Century Gothic" w:hAnsi="Century Gothic"/>
          <w:sz w:val="20"/>
          <w:szCs w:val="20"/>
        </w:rPr>
        <w:br/>
      </w:r>
      <w:hyperlink r:id="rId11" w:history="1">
        <w:r>
          <w:rPr>
            <w:rStyle w:val="Hyperlink2"/>
          </w:rPr>
          <w:t>soorty.com</w:t>
        </w:r>
      </w:hyperlink>
    </w:p>
    <w:sectPr w:rsidR="0035487B">
      <w:headerReference w:type="default" r:id="rId1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84A5" w14:textId="77777777" w:rsidR="001D2E29" w:rsidRDefault="001D2E29">
      <w:r>
        <w:separator/>
      </w:r>
    </w:p>
  </w:endnote>
  <w:endnote w:type="continuationSeparator" w:id="0">
    <w:p w14:paraId="1E3C6C9C" w14:textId="77777777" w:rsidR="001D2E29" w:rsidRDefault="001D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EA91" w14:textId="77777777" w:rsidR="0035487B" w:rsidRDefault="0035487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A6A4C" w14:textId="77777777" w:rsidR="001D2E29" w:rsidRDefault="001D2E29">
      <w:r>
        <w:separator/>
      </w:r>
    </w:p>
  </w:footnote>
  <w:footnote w:type="continuationSeparator" w:id="0">
    <w:p w14:paraId="6006CCA4" w14:textId="77777777" w:rsidR="001D2E29" w:rsidRDefault="001D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9839" w14:textId="77777777" w:rsidR="0035487B" w:rsidRDefault="0035487B">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7B"/>
    <w:rsid w:val="000305CE"/>
    <w:rsid w:val="0003061D"/>
    <w:rsid w:val="00064388"/>
    <w:rsid w:val="00065C9E"/>
    <w:rsid w:val="0007291F"/>
    <w:rsid w:val="00103B60"/>
    <w:rsid w:val="00110AE1"/>
    <w:rsid w:val="00132DF1"/>
    <w:rsid w:val="001D2E29"/>
    <w:rsid w:val="002752E8"/>
    <w:rsid w:val="0028440E"/>
    <w:rsid w:val="00327C60"/>
    <w:rsid w:val="0035487B"/>
    <w:rsid w:val="00447E95"/>
    <w:rsid w:val="005426AD"/>
    <w:rsid w:val="005867FC"/>
    <w:rsid w:val="005A5564"/>
    <w:rsid w:val="00662D27"/>
    <w:rsid w:val="006F3DA9"/>
    <w:rsid w:val="00737D29"/>
    <w:rsid w:val="007414B7"/>
    <w:rsid w:val="00776143"/>
    <w:rsid w:val="007D4A93"/>
    <w:rsid w:val="007D7D5E"/>
    <w:rsid w:val="008E563E"/>
    <w:rsid w:val="00913A35"/>
    <w:rsid w:val="00940DCB"/>
    <w:rsid w:val="00957D60"/>
    <w:rsid w:val="0099475A"/>
    <w:rsid w:val="009A2C8D"/>
    <w:rsid w:val="00A509DB"/>
    <w:rsid w:val="00A73E6E"/>
    <w:rsid w:val="00B10FE0"/>
    <w:rsid w:val="00B34D36"/>
    <w:rsid w:val="00B67B4B"/>
    <w:rsid w:val="00C21867"/>
    <w:rsid w:val="00C237C4"/>
    <w:rsid w:val="00C70CB2"/>
    <w:rsid w:val="00D15567"/>
    <w:rsid w:val="00D778ED"/>
    <w:rsid w:val="00D8311B"/>
    <w:rsid w:val="00E70E5F"/>
    <w:rsid w:val="00FD1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EC82"/>
  <w15:docId w15:val="{FB6B5051-8A22-4E92-AD41-218F1381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A">
    <w:name w:val="None A"/>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entury Gothic" w:eastAsia="Century Gothic" w:hAnsi="Century Gothic" w:cs="Century Gothic"/>
      <w:b/>
      <w:bCs/>
      <w:color w:val="0563C1"/>
      <w:sz w:val="20"/>
      <w:szCs w:val="20"/>
      <w:u w:val="single" w:color="0563C1"/>
      <w14:textOutline w14:w="0" w14:cap="rnd" w14:cmpd="sng" w14:algn="ctr">
        <w14:noFill/>
        <w14:prstDash w14:val="solid"/>
        <w14:bevel/>
      </w14:textOutline>
    </w:rPr>
  </w:style>
  <w:style w:type="paragraph" w:customStyle="1" w:styleId="BodyAA">
    <w:name w:val="Body A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1">
    <w:name w:val="Hyperlink.1"/>
    <w:basedOn w:val="None"/>
    <w:rPr>
      <w:rFonts w:ascii="Century Gothic" w:eastAsia="Century Gothic" w:hAnsi="Century Gothic" w:cs="Century Gothic"/>
      <w:color w:val="0563C1"/>
      <w:sz w:val="20"/>
      <w:szCs w:val="20"/>
      <w:u w:val="single" w:color="0563C1"/>
      <w:lang w:val="en-US"/>
      <w14:textOutline w14:w="0" w14:cap="rnd" w14:cmpd="sng" w14:algn="ctr">
        <w14:noFill/>
        <w14:prstDash w14:val="solid"/>
        <w14:bevel/>
      </w14:textOutline>
    </w:rPr>
  </w:style>
  <w:style w:type="character" w:customStyle="1" w:styleId="Hyperlink2">
    <w:name w:val="Hyperlink.2"/>
    <w:basedOn w:val="None"/>
    <w:rPr>
      <w:rFonts w:ascii="Century Gothic" w:eastAsia="Century Gothic" w:hAnsi="Century Gothic" w:cs="Century Gothic"/>
      <w:color w:val="0563C1"/>
      <w:sz w:val="20"/>
      <w:szCs w:val="20"/>
      <w:u w:val="single" w:color="0563C1"/>
      <w:lang w:val="nl-NL"/>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27C60"/>
    <w:rPr>
      <w:b/>
      <w:bCs/>
    </w:rPr>
  </w:style>
  <w:style w:type="character" w:customStyle="1" w:styleId="CommentSubjectChar">
    <w:name w:val="Comment Subject Char"/>
    <w:basedOn w:val="CommentTextChar"/>
    <w:link w:val="CommentSubject"/>
    <w:uiPriority w:val="99"/>
    <w:semiHidden/>
    <w:rsid w:val="00327C60"/>
    <w:rPr>
      <w:b/>
      <w:bCs/>
    </w:rPr>
  </w:style>
  <w:style w:type="paragraph" w:styleId="BalloonText">
    <w:name w:val="Balloon Text"/>
    <w:basedOn w:val="Normal"/>
    <w:link w:val="BalloonTextChar"/>
    <w:uiPriority w:val="99"/>
    <w:semiHidden/>
    <w:unhideWhenUsed/>
    <w:rsid w:val="00B34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D36"/>
    <w:rPr>
      <w:rFonts w:ascii="Segoe UI" w:hAnsi="Segoe UI" w:cs="Segoe UI"/>
      <w:sz w:val="18"/>
      <w:szCs w:val="18"/>
    </w:rPr>
  </w:style>
  <w:style w:type="character" w:styleId="UnresolvedMention">
    <w:name w:val="Unresolved Mention"/>
    <w:basedOn w:val="DefaultParagraphFont"/>
    <w:uiPriority w:val="99"/>
    <w:semiHidden/>
    <w:unhideWhenUsed/>
    <w:rsid w:val="007D7D5E"/>
    <w:rPr>
      <w:color w:val="605E5C"/>
      <w:shd w:val="clear" w:color="auto" w:fill="E1DFDD"/>
    </w:rPr>
  </w:style>
  <w:style w:type="character" w:styleId="FollowedHyperlink">
    <w:name w:val="FollowedHyperlink"/>
    <w:basedOn w:val="DefaultParagraphFont"/>
    <w:uiPriority w:val="99"/>
    <w:semiHidden/>
    <w:unhideWhenUsed/>
    <w:rsid w:val="00447E9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oorty.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future-possibilities.com" TargetMode="External"/><Relationship Id="rId4" Type="http://schemas.openxmlformats.org/officeDocument/2006/relationships/footnotes" Target="footnotes.xml"/><Relationship Id="rId9" Type="http://schemas.openxmlformats.org/officeDocument/2006/relationships/hyperlink" Target="https://www.dropbox.com/sh/s4l7svniy25m7g8/AAAVbEaYZKbTJV7o7IEQJn6Ma?dl=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Mobeen Chughtai (Sr. Manager Corporate Communications &amp; CSR)</dc:creator>
  <cp:keywords/>
  <dc:description/>
  <cp:lastModifiedBy>Nicole Clark</cp:lastModifiedBy>
  <cp:revision>3</cp:revision>
  <dcterms:created xsi:type="dcterms:W3CDTF">2022-04-12T14:57:00Z</dcterms:created>
  <dcterms:modified xsi:type="dcterms:W3CDTF">2022-04-13T01:38:00Z</dcterms:modified>
</cp:coreProperties>
</file>